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9A4E" w14:textId="77777777" w:rsidR="00DA5FCA" w:rsidRDefault="00DA5FCA">
      <w:pPr>
        <w:jc w:val="both"/>
        <w:rPr>
          <w:rFonts w:asciiTheme="majorHAnsi" w:hAnsiTheme="majorHAnsi"/>
          <w:sz w:val="28"/>
          <w:szCs w:val="28"/>
          <w:lang w:val="fr-FR"/>
        </w:rPr>
      </w:pPr>
      <w:bookmarkStart w:id="0" w:name="_Hlk64271979"/>
      <w:bookmarkEnd w:id="0"/>
    </w:p>
    <w:p w14:paraId="13666673" w14:textId="77777777" w:rsidR="00DA5FCA" w:rsidRDefault="00DA5FC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5A750186" w14:textId="77777777" w:rsidR="00DA5FCA" w:rsidRDefault="00DA5FC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55C850EA" w14:textId="77777777" w:rsidR="00DA5FCA" w:rsidRDefault="00DA5FC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00D4F5AE" w14:textId="77777777" w:rsidR="00DA5FCA" w:rsidRDefault="00BC077C">
      <w:r w:rsidRPr="00383262">
        <w:rPr>
          <w:rFonts w:ascii="Albertus Extra Bold" w:hAnsi="Albertus Extra Bold"/>
          <w:b/>
          <w:color w:val="76923C" w:themeColor="accent3" w:themeShade="BF"/>
          <w:sz w:val="24"/>
          <w:szCs w:val="24"/>
          <w:lang w:val="fr-FR"/>
        </w:rPr>
        <w:t>WSPÓLNA REALIZACJA PLANU KOMUNIKACJI SPOŁECZNEJ REGIONÓW</w:t>
      </w:r>
    </w:p>
    <w:p w14:paraId="04E1D16E" w14:textId="77777777" w:rsidR="00DA5FCA" w:rsidRPr="00383262" w:rsidRDefault="00DA5FCA">
      <w:pPr>
        <w:rPr>
          <w:rFonts w:ascii="Albertus Extra Bold" w:hAnsi="Albertus Extra Bold"/>
          <w:b/>
          <w:color w:val="FF0000"/>
          <w:sz w:val="24"/>
          <w:szCs w:val="24"/>
          <w:lang w:val="fr-FR"/>
        </w:rPr>
      </w:pPr>
    </w:p>
    <w:p w14:paraId="662C2BCC" w14:textId="77777777" w:rsidR="00DA5FCA" w:rsidRDefault="00BC077C">
      <w:r w:rsidRPr="00383262">
        <w:rPr>
          <w:rFonts w:ascii="Albertus Extra Bold" w:hAnsi="Albertus Extra Bold"/>
          <w:b/>
          <w:color w:val="0070C0"/>
          <w:sz w:val="24"/>
          <w:szCs w:val="24"/>
          <w:lang w:val="fr-FR"/>
        </w:rPr>
        <w:t xml:space="preserve">               </w:t>
      </w:r>
      <w:r>
        <w:rPr>
          <w:rFonts w:ascii="Albertus Extra Bold" w:hAnsi="Albertus Extra Bold"/>
          <w:b/>
          <w:color w:val="0070C0"/>
          <w:sz w:val="24"/>
          <w:szCs w:val="24"/>
          <w:lang w:val="it-IT"/>
        </w:rPr>
        <w:t xml:space="preserve">I </w:t>
      </w:r>
      <w:r>
        <w:rPr>
          <w:rFonts w:ascii="Albertus Extra Bold" w:hAnsi="Albertus Extra Bold"/>
          <w:b/>
          <w:color w:val="FF0000"/>
          <w:sz w:val="24"/>
          <w:szCs w:val="24"/>
          <w:lang w:val="it-IT"/>
        </w:rPr>
        <w:t>SZKOŁA FORMACJI DLA DELEGATÓW</w:t>
      </w:r>
    </w:p>
    <w:p w14:paraId="47991758" w14:textId="77777777" w:rsidR="00DA5FCA" w:rsidRDefault="00DA5FCA">
      <w:pPr>
        <w:jc w:val="both"/>
        <w:rPr>
          <w:rFonts w:ascii="Albertus Extra Bold" w:hAnsi="Albertus Extra Bold"/>
          <w:b/>
          <w:color w:val="FF0000"/>
          <w:sz w:val="28"/>
          <w:szCs w:val="28"/>
          <w:lang w:val="it-IT"/>
        </w:rPr>
      </w:pPr>
    </w:p>
    <w:p w14:paraId="3778B427" w14:textId="77777777" w:rsidR="00C75DD6" w:rsidRDefault="00C75DD6" w:rsidP="00C75DD6">
      <w:pPr>
        <w:jc w:val="both"/>
        <w:rPr>
          <w:rFonts w:ascii="Albertus MT" w:hAnsi="Albertus MT"/>
          <w:b/>
          <w:color w:val="0070C0"/>
          <w:sz w:val="32"/>
          <w:szCs w:val="32"/>
          <w:lang w:val="fr-FR"/>
        </w:rPr>
      </w:pPr>
    </w:p>
    <w:p w14:paraId="677356B9" w14:textId="16C55707" w:rsidR="00C75DD6" w:rsidRDefault="00C75DD6" w:rsidP="00C75DD6">
      <w:pPr>
        <w:jc w:val="both"/>
      </w:pPr>
      <w:r>
        <w:rPr>
          <w:rFonts w:ascii="Albertus MT" w:hAnsi="Albertus MT"/>
          <w:b/>
          <w:color w:val="0070C0"/>
          <w:sz w:val="32"/>
          <w:szCs w:val="32"/>
          <w:lang w:val="fr-FR"/>
        </w:rPr>
        <w:t xml:space="preserve">               </w:t>
      </w:r>
      <w:proofErr w:type="spellStart"/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>Drodzy</w:t>
      </w:r>
      <w:proofErr w:type="spellEnd"/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 xml:space="preserve"> </w:t>
      </w:r>
      <w:proofErr w:type="spellStart"/>
      <w:proofErr w:type="gramStart"/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>Przyjaciele</w:t>
      </w:r>
      <w:proofErr w:type="spellEnd"/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>!</w:t>
      </w:r>
      <w:proofErr w:type="gramEnd"/>
    </w:p>
    <w:p w14:paraId="57216A93" w14:textId="77777777" w:rsidR="00DA5FCA" w:rsidRPr="00C75DD6" w:rsidRDefault="00DA5FCA">
      <w:pPr>
        <w:jc w:val="both"/>
        <w:rPr>
          <w:rFonts w:ascii="Albertus Extra Bold" w:hAnsi="Albertus Extra Bold"/>
          <w:b/>
          <w:color w:val="FF0000"/>
          <w:sz w:val="28"/>
          <w:szCs w:val="28"/>
        </w:rPr>
      </w:pPr>
    </w:p>
    <w:p w14:paraId="380280EA" w14:textId="77777777" w:rsidR="00DA5FCA" w:rsidRDefault="00DA5FCA">
      <w:pPr>
        <w:tabs>
          <w:tab w:val="left" w:pos="1470"/>
        </w:tabs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53185FFB" w14:textId="77777777" w:rsidR="00DA5FCA" w:rsidRDefault="00BC077C">
      <w:pPr>
        <w:jc w:val="both"/>
      </w:pPr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Delegaci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ds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.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Komunikacji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społecznej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ze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wszystkich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naszych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Regionów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Salezjańskich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dokonali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bardzo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ważnych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nowatorskich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wyborów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w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zakresie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Komunikacji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czyniąc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to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poprzez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programy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komunikacji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społecznej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swoich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Regionów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.   </w:t>
      </w:r>
    </w:p>
    <w:p w14:paraId="69270B41" w14:textId="77777777" w:rsidR="00DA5FCA" w:rsidRDefault="00DA5FCA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19E7AC1C" w14:textId="77777777" w:rsidR="00DA5FCA" w:rsidRDefault="00BC077C">
      <w:pPr>
        <w:jc w:val="both"/>
      </w:pPr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W 2020 r.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spotkania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Delegatów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ds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.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Komunikacji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odznaczały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się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wysoką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frekwencją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; te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zostały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zorganizowane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przez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koordynatorów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delegatów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ds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.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komunikacji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społecznej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regionów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Ameryka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Cono Sud,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Interameryka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Afryka-Madagaskar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Azja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Południowa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Azja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Wschodnia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-Oceania, Europa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Środkowo-Północna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>Śródziemnomorski</w:t>
      </w:r>
      <w:proofErr w:type="spellEnd"/>
      <w:r>
        <w:rPr>
          <w:rFonts w:asciiTheme="majorHAnsi" w:hAnsiTheme="majorHAnsi"/>
          <w:bCs/>
          <w:color w:val="00B050"/>
          <w:sz w:val="32"/>
          <w:szCs w:val="32"/>
          <w:lang w:val="it-IT"/>
        </w:rPr>
        <w:t xml:space="preserve">.   </w:t>
      </w:r>
    </w:p>
    <w:p w14:paraId="67C26C6F" w14:textId="77777777" w:rsidR="00DA5FCA" w:rsidRDefault="00DA5FCA">
      <w:pPr>
        <w:jc w:val="both"/>
        <w:rPr>
          <w:rFonts w:asciiTheme="majorHAnsi" w:hAnsiTheme="majorHAnsi"/>
          <w:bCs/>
          <w:color w:val="00B050"/>
          <w:sz w:val="32"/>
          <w:szCs w:val="32"/>
          <w:lang w:val="it-IT"/>
        </w:rPr>
      </w:pPr>
    </w:p>
    <w:p w14:paraId="28C6DC5B" w14:textId="77777777" w:rsidR="00DA5FCA" w:rsidRDefault="00BC077C">
      <w:pPr>
        <w:jc w:val="both"/>
      </w:pP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Każdy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Region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w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zależności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gram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od</w:t>
      </w:r>
      <w:proofErr w:type="gram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własnej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sytuacji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rytmu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wizji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wniósł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swój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znaczący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wkład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w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kontynuowanie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7030A0"/>
          <w:sz w:val="32"/>
          <w:szCs w:val="32"/>
          <w:lang w:val="it-IT"/>
        </w:rPr>
        <w:t>pogłębienie</w:t>
      </w:r>
      <w:proofErr w:type="spellEnd"/>
      <w:r>
        <w:rPr>
          <w:rFonts w:asciiTheme="majorHAnsi" w:hAnsiTheme="majorHAnsi"/>
          <w:bCs/>
          <w:color w:val="7030A0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7030A0"/>
          <w:sz w:val="32"/>
          <w:szCs w:val="32"/>
          <w:lang w:val="it-IT"/>
        </w:rPr>
        <w:t>realizację</w:t>
      </w:r>
      <w:proofErr w:type="spellEnd"/>
      <w:r>
        <w:rPr>
          <w:rFonts w:asciiTheme="majorHAnsi" w:hAnsiTheme="majorHAnsi"/>
          <w:bCs/>
          <w:color w:val="7030A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FF0000"/>
          <w:sz w:val="32"/>
          <w:szCs w:val="32"/>
          <w:u w:val="single"/>
          <w:lang w:val="it-IT"/>
        </w:rPr>
        <w:t>programów</w:t>
      </w:r>
      <w:proofErr w:type="spellEnd"/>
      <w:r>
        <w:rPr>
          <w:rFonts w:asciiTheme="majorHAnsi" w:hAnsiTheme="majorHAnsi"/>
          <w:bCs/>
          <w:color w:val="FF0000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FF0000"/>
          <w:sz w:val="32"/>
          <w:szCs w:val="32"/>
          <w:u w:val="single"/>
          <w:lang w:val="it-IT"/>
        </w:rPr>
        <w:t>komunikacji</w:t>
      </w:r>
      <w:proofErr w:type="spellEnd"/>
      <w:r>
        <w:rPr>
          <w:rFonts w:asciiTheme="majorHAnsi" w:hAnsiTheme="majorHAnsi"/>
          <w:bCs/>
          <w:color w:val="FF0000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FF0000"/>
          <w:sz w:val="32"/>
          <w:szCs w:val="32"/>
          <w:u w:val="single"/>
          <w:lang w:val="it-IT"/>
        </w:rPr>
        <w:t>Inspektorii</w:t>
      </w:r>
      <w:proofErr w:type="spellEnd"/>
      <w:r>
        <w:rPr>
          <w:rFonts w:asciiTheme="majorHAnsi" w:hAnsiTheme="majorHAnsi"/>
          <w:bCs/>
          <w:color w:val="FF0000"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FF0000"/>
          <w:sz w:val="32"/>
          <w:szCs w:val="32"/>
          <w:u w:val="single"/>
          <w:lang w:val="it-IT"/>
        </w:rPr>
        <w:t>Regionów</w:t>
      </w:r>
      <w:proofErr w:type="spellEnd"/>
      <w:r>
        <w:rPr>
          <w:rFonts w:asciiTheme="majorHAnsi" w:hAnsiTheme="majorHAnsi"/>
          <w:bCs/>
          <w:color w:val="FF0000"/>
          <w:sz w:val="32"/>
          <w:szCs w:val="32"/>
          <w:u w:val="single"/>
          <w:lang w:val="it-IT"/>
        </w:rPr>
        <w:t>.</w:t>
      </w:r>
    </w:p>
    <w:p w14:paraId="70005676" w14:textId="77777777" w:rsidR="00DA5FCA" w:rsidRDefault="00DA5FCA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5801F10A" w14:textId="2BA86283" w:rsidR="00DA5FCA" w:rsidRDefault="00BC077C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Na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bazie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analizy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 8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Priorytetów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jakie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zaproponował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Przełożony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Generalny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Zgromadzeniu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wszyscy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Deletaci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ds</w:t>
      </w:r>
      <w:proofErr w:type="spellEnd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 xml:space="preserve">. </w:t>
      </w:r>
      <w:proofErr w:type="spellStart"/>
      <w:r>
        <w:rPr>
          <w:rFonts w:asciiTheme="majorHAnsi" w:hAnsiTheme="majorHAnsi"/>
          <w:bCs/>
          <w:color w:val="76923C" w:themeColor="accent3" w:themeShade="BF"/>
          <w:sz w:val="32"/>
          <w:szCs w:val="32"/>
          <w:lang w:val="it-IT"/>
        </w:rPr>
        <w:t>Komunikacji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a w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niektórych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Regionach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także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Wydawcy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Dyrektorzy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stacji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radiowych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wydawnictw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wybrali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przyjęli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niektóre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kluczowe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priorytety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w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odniesieniu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do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komunikacji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społecznej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w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najbliższych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pięciu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latach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.   </w:t>
      </w:r>
    </w:p>
    <w:p w14:paraId="75D8138D" w14:textId="7D7311DD" w:rsidR="00C75DD6" w:rsidRDefault="00C75DD6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42813F0D" w14:textId="735CA19F" w:rsidR="00C75DD6" w:rsidRDefault="00C75DD6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43B1510A" w14:textId="77777777" w:rsidR="00C75DD6" w:rsidRDefault="00C75DD6">
      <w:pPr>
        <w:jc w:val="both"/>
      </w:pPr>
    </w:p>
    <w:p w14:paraId="5D88F65B" w14:textId="77777777" w:rsidR="00DA5FCA" w:rsidRDefault="00DA5FCA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6A5FE636" w14:textId="77777777" w:rsidR="00DA5FCA" w:rsidRDefault="00BC077C">
      <w:pPr>
        <w:jc w:val="both"/>
      </w:pP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lastRenderedPageBreak/>
        <w:t>Zostały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określone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cele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działania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dotyczące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każdego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z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tych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priorytetów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ze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wskazaniem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terminów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osób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>odpowiedzialnych</w:t>
      </w:r>
      <w:proofErr w:type="spellEnd"/>
      <w:r>
        <w:rPr>
          <w:rFonts w:asciiTheme="majorHAnsi" w:hAnsiTheme="majorHAnsi"/>
          <w:bCs/>
          <w:color w:val="0070C0"/>
          <w:sz w:val="32"/>
          <w:szCs w:val="32"/>
          <w:lang w:val="it-IT"/>
        </w:rPr>
        <w:t xml:space="preserve"> </w:t>
      </w:r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za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towarzyszenie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implementację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ocenę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czy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istotnie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plany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te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zostały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>wdrożone</w:t>
      </w:r>
      <w:proofErr w:type="spellEnd"/>
      <w:r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  <w:t xml:space="preserve">. </w:t>
      </w:r>
    </w:p>
    <w:p w14:paraId="7C0F87B2" w14:textId="77777777" w:rsidR="00DA5FCA" w:rsidRDefault="00DA5FCA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7AD5AEF2" w14:textId="77777777" w:rsidR="00DA5FCA" w:rsidRDefault="00DA5FCA">
      <w:pPr>
        <w:jc w:val="both"/>
        <w:rPr>
          <w:rFonts w:asciiTheme="majorHAnsi" w:hAnsiTheme="majorHAnsi"/>
          <w:bCs/>
          <w:color w:val="000000" w:themeColor="text1"/>
          <w:sz w:val="32"/>
          <w:szCs w:val="32"/>
          <w:lang w:val="it-IT"/>
        </w:rPr>
      </w:pPr>
    </w:p>
    <w:p w14:paraId="72A580B5" w14:textId="77777777" w:rsidR="00DA5FCA" w:rsidRDefault="00BC077C">
      <w:pPr>
        <w:jc w:val="both"/>
      </w:pPr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Te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priorytety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są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następujące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: </w:t>
      </w:r>
    </w:p>
    <w:p w14:paraId="52479744" w14:textId="77777777" w:rsidR="00DA5FCA" w:rsidRDefault="00DA5FCA">
      <w:pPr>
        <w:jc w:val="both"/>
        <w:rPr>
          <w:rFonts w:asciiTheme="majorHAnsi" w:hAnsiTheme="majorHAnsi"/>
          <w:bCs/>
          <w:color w:val="5F497A" w:themeColor="accent4" w:themeShade="BF"/>
          <w:sz w:val="36"/>
          <w:szCs w:val="36"/>
          <w:lang w:val="it-IT"/>
        </w:rPr>
      </w:pPr>
    </w:p>
    <w:p w14:paraId="1F82DAC1" w14:textId="77777777" w:rsidR="00DA5FCA" w:rsidRDefault="00BC077C">
      <w:pPr>
        <w:pStyle w:val="Paragrafoelenco"/>
        <w:numPr>
          <w:ilvl w:val="0"/>
          <w:numId w:val="1"/>
        </w:numPr>
        <w:jc w:val="both"/>
      </w:pP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Żyć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“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Salezjańskim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Sakramentem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Obecności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”,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angażując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się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w studium i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badania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dotyczące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obecnej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proofErr w:type="gram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rzeczywistości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cyfrowej</w:t>
      </w:r>
      <w:proofErr w:type="spellEnd"/>
      <w:proofErr w:type="gram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młodzieży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jej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potrzeb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proponując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“</w:t>
      </w:r>
      <w:r>
        <w:rPr>
          <w:rFonts w:asciiTheme="majorHAnsi" w:hAnsiTheme="majorHAnsi"/>
          <w:bCs/>
          <w:i/>
          <w:iCs/>
          <w:color w:val="5F497A" w:themeColor="accent4" w:themeShade="BF"/>
          <w:sz w:val="32"/>
          <w:szCs w:val="32"/>
          <w:lang w:val="it-IT"/>
        </w:rPr>
        <w:t>Digital Habitat</w:t>
      </w:r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” (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cyfrowe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środowisko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) w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stylu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salezjańskim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na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płaszczyźnie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towarzyszenia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wzmocnienia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zaangażowania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. </w:t>
      </w:r>
    </w:p>
    <w:p w14:paraId="7A0EE9CA" w14:textId="77777777" w:rsidR="00DA5FCA" w:rsidRDefault="00DA5FCA">
      <w:pPr>
        <w:widowControl w:val="0"/>
        <w:jc w:val="both"/>
        <w:rPr>
          <w:rFonts w:asciiTheme="majorHAnsi" w:hAnsiTheme="majorHAnsi"/>
          <w:bCs/>
          <w:color w:val="5F497A" w:themeColor="accent4" w:themeShade="BF"/>
          <w:sz w:val="32"/>
          <w:szCs w:val="32"/>
          <w:highlight w:val="yellow"/>
          <w:lang w:val="it-IT"/>
        </w:rPr>
      </w:pPr>
    </w:p>
    <w:p w14:paraId="292BD5C2" w14:textId="77777777" w:rsidR="00DA5FCA" w:rsidRDefault="00BC077C">
      <w:pPr>
        <w:pStyle w:val="Paragrafoelenco"/>
        <w:numPr>
          <w:ilvl w:val="0"/>
          <w:numId w:val="1"/>
        </w:numPr>
        <w:jc w:val="both"/>
      </w:pP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Dać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absolutne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pierwszeństwo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młodym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ludziom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najbiedniejszym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najbardziej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opuszczonym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bezbronnym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.  </w:t>
      </w:r>
    </w:p>
    <w:p w14:paraId="11B43232" w14:textId="77777777" w:rsidR="00DA5FCA" w:rsidRDefault="00DA5FCA">
      <w:pPr>
        <w:jc w:val="both"/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</w:pPr>
    </w:p>
    <w:p w14:paraId="48F65CEA" w14:textId="77777777" w:rsidR="00DA5FCA" w:rsidRDefault="00BC077C">
      <w:pPr>
        <w:pStyle w:val="Paragrafoelenco"/>
        <w:widowControl w:val="0"/>
        <w:numPr>
          <w:ilvl w:val="0"/>
          <w:numId w:val="1"/>
        </w:numPr>
        <w:jc w:val="both"/>
      </w:pP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Towarzyszyć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młodym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ludziom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na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drodze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do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zrównoważonej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przyszłości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  <w:t>.</w:t>
      </w:r>
    </w:p>
    <w:p w14:paraId="2E57520E" w14:textId="77777777" w:rsidR="00DA5FCA" w:rsidRDefault="00DA5FCA">
      <w:pPr>
        <w:pStyle w:val="Paragrafoelenco"/>
        <w:rPr>
          <w:rFonts w:asciiTheme="majorHAnsi" w:hAnsiTheme="majorHAnsi"/>
          <w:bCs/>
          <w:color w:val="5F497A" w:themeColor="accent4" w:themeShade="BF"/>
          <w:sz w:val="32"/>
          <w:szCs w:val="32"/>
          <w:lang w:val="it-IT"/>
        </w:rPr>
      </w:pPr>
    </w:p>
    <w:p w14:paraId="66F39CC7" w14:textId="77777777" w:rsidR="00DA5FCA" w:rsidRDefault="00BC077C">
      <w:pPr>
        <w:pStyle w:val="Paragrafoelenco"/>
        <w:numPr>
          <w:ilvl w:val="0"/>
          <w:numId w:val="1"/>
        </w:numPr>
      </w:pPr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Razem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ze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świeckimi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w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misji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i w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formacji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: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siła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charyzmatyczna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,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jaką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oferują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nam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świeccy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i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Rodzina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 </w:t>
      </w:r>
      <w:proofErr w:type="spellStart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>Salezjańska</w:t>
      </w:r>
      <w:proofErr w:type="spellEnd"/>
      <w: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  <w:t xml:space="preserve">. </w:t>
      </w:r>
    </w:p>
    <w:p w14:paraId="2AD27940" w14:textId="77777777" w:rsidR="00DA5FCA" w:rsidRDefault="00DA5FCA">
      <w:pPr>
        <w:rPr>
          <w:rFonts w:asciiTheme="majorHAnsi" w:hAnsiTheme="majorHAnsi"/>
          <w:bCs/>
          <w:color w:val="5F497A" w:themeColor="accent4" w:themeShade="BF"/>
          <w:sz w:val="32"/>
          <w:szCs w:val="32"/>
          <w:lang w:val="it-IT" w:eastAsia="en-US"/>
        </w:rPr>
      </w:pPr>
    </w:p>
    <w:p w14:paraId="678268DC" w14:textId="77777777" w:rsidR="00DA5FCA" w:rsidRDefault="00BC077C">
      <w:pPr>
        <w:pStyle w:val="Paragrafoelenco"/>
        <w:numPr>
          <w:ilvl w:val="0"/>
          <w:numId w:val="1"/>
        </w:numPr>
      </w:pP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Pomagać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młodym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ludziom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świeckim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salezjanom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na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każdym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etapie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formacji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w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przekazywaniu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inkulturowaniu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Ewangelii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w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świecie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cyfrowym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czyniąc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to z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sercem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Dobrego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Pasterza</w:t>
      </w:r>
      <w:proofErr w:type="spellEnd"/>
      <w:r>
        <w:rPr>
          <w:rFonts w:asciiTheme="majorHAnsi" w:hAnsiTheme="majorHAnsi" w:cs="Arial"/>
          <w:bCs/>
          <w:color w:val="5F497A" w:themeColor="accent4" w:themeShade="BF"/>
          <w:sz w:val="32"/>
          <w:szCs w:val="32"/>
          <w:lang w:val="it-IT"/>
        </w:rPr>
        <w:t>.</w:t>
      </w:r>
    </w:p>
    <w:p w14:paraId="10FDAD3F" w14:textId="77777777" w:rsidR="00DA5FCA" w:rsidRDefault="00DA5FCA">
      <w:pPr>
        <w:pStyle w:val="Paragrafoelenco"/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</w:pPr>
    </w:p>
    <w:p w14:paraId="6EEBFDE2" w14:textId="77777777" w:rsidR="00DA5FCA" w:rsidRDefault="00BC077C"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Zgodnie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z </w:t>
      </w:r>
      <w:proofErr w:type="spellStart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>wytycznymi</w:t>
      </w:r>
      <w:proofErr w:type="spellEnd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, Delegaci i </w:t>
      </w:r>
      <w:proofErr w:type="spellStart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>koordynatorzy</w:t>
      </w:r>
      <w:proofErr w:type="spellEnd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>Regionów</w:t>
      </w:r>
      <w:proofErr w:type="spellEnd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>wraz</w:t>
      </w:r>
      <w:proofErr w:type="spellEnd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 z </w:t>
      </w:r>
      <w:proofErr w:type="spellStart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>Ekipami</w:t>
      </w:r>
      <w:proofErr w:type="spellEnd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>Inspektorialnymi</w:t>
      </w:r>
      <w:proofErr w:type="spellEnd"/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będą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towarzyszyć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kolejnym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krokom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i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realizacji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działań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,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które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są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związane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z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priorytetami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każdego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  <w:proofErr w:type="spellStart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Regionu</w:t>
      </w:r>
      <w:proofErr w:type="spellEnd"/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>.</w:t>
      </w:r>
      <w:r>
        <w:rPr>
          <w:rFonts w:asciiTheme="majorHAnsi" w:hAnsiTheme="majorHAnsi" w:cs="Arial"/>
          <w:bCs/>
          <w:color w:val="76923C" w:themeColor="accent3" w:themeShade="BF"/>
          <w:sz w:val="32"/>
          <w:szCs w:val="32"/>
          <w:lang w:val="it-IT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32"/>
          <w:szCs w:val="32"/>
          <w:lang w:val="it-IT"/>
        </w:rPr>
        <w:t xml:space="preserve"> </w:t>
      </w:r>
    </w:p>
    <w:p w14:paraId="6E77C98D" w14:textId="77777777" w:rsidR="00DA5FCA" w:rsidRDefault="00DA5FCA">
      <w:pPr>
        <w:jc w:val="both"/>
        <w:rPr>
          <w:rFonts w:ascii="Cambria" w:hAnsi="Cambria"/>
          <w:sz w:val="32"/>
          <w:szCs w:val="32"/>
          <w:lang w:val="it-IT"/>
        </w:rPr>
      </w:pPr>
    </w:p>
    <w:p w14:paraId="047C0935" w14:textId="77777777" w:rsidR="00DA5FCA" w:rsidRDefault="00BC077C">
      <w:pPr>
        <w:jc w:val="both"/>
        <w:rPr>
          <w:sz w:val="32"/>
          <w:szCs w:val="32"/>
        </w:rPr>
      </w:pPr>
      <w:r>
        <w:rPr>
          <w:rFonts w:ascii="Cambria" w:hAnsi="Cambria"/>
          <w:sz w:val="32"/>
          <w:szCs w:val="32"/>
          <w:lang w:val="it-IT"/>
        </w:rPr>
        <w:t xml:space="preserve">9 </w:t>
      </w:r>
      <w:proofErr w:type="spellStart"/>
      <w:r>
        <w:rPr>
          <w:rFonts w:ascii="Cambria" w:hAnsi="Cambria"/>
          <w:sz w:val="32"/>
          <w:szCs w:val="32"/>
          <w:lang w:val="it-IT"/>
        </w:rPr>
        <w:t>lutego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br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. </w:t>
      </w:r>
      <w:proofErr w:type="spellStart"/>
      <w:r>
        <w:rPr>
          <w:rFonts w:ascii="Cambria" w:hAnsi="Cambria"/>
          <w:sz w:val="32"/>
          <w:szCs w:val="32"/>
          <w:lang w:val="it-IT"/>
        </w:rPr>
        <w:t>spotkałem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się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online z </w:t>
      </w:r>
      <w:proofErr w:type="spellStart"/>
      <w:r>
        <w:rPr>
          <w:rFonts w:ascii="Cambria" w:hAnsi="Cambria"/>
          <w:sz w:val="32"/>
          <w:szCs w:val="32"/>
          <w:lang w:val="it-IT"/>
        </w:rPr>
        <w:t>Koordynatorami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Delegatów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ds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. </w:t>
      </w:r>
      <w:proofErr w:type="spellStart"/>
      <w:r>
        <w:rPr>
          <w:rFonts w:ascii="Cambria" w:hAnsi="Cambria"/>
          <w:sz w:val="32"/>
          <w:szCs w:val="32"/>
          <w:lang w:val="it-IT"/>
        </w:rPr>
        <w:t>Komunikacji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Społecznej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Regionów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, by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opracować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wspólnie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program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Szkoły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dla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Delegatów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Komunikacji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Społecznej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,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którą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mamy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zamiar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>rozpocząć</w:t>
      </w:r>
      <w:proofErr w:type="spellEnd"/>
      <w:r>
        <w:rPr>
          <w:rFonts w:ascii="Cambria" w:hAnsi="Cambria"/>
          <w:color w:val="E36C0A" w:themeColor="accent6" w:themeShade="BF"/>
          <w:sz w:val="32"/>
          <w:szCs w:val="32"/>
          <w:u w:val="single"/>
          <w:lang w:val="it-IT"/>
        </w:rPr>
        <w:t xml:space="preserve"> online w sierpniu2021 r.</w:t>
      </w:r>
    </w:p>
    <w:p w14:paraId="2579E7C9" w14:textId="77777777" w:rsidR="00DA5FCA" w:rsidRDefault="00DA5FCA">
      <w:pPr>
        <w:jc w:val="both"/>
        <w:rPr>
          <w:rFonts w:ascii="Cambria" w:hAnsi="Cambria"/>
          <w:sz w:val="32"/>
          <w:szCs w:val="32"/>
          <w:lang w:val="it-IT"/>
        </w:rPr>
      </w:pPr>
    </w:p>
    <w:p w14:paraId="50BDBFF8" w14:textId="77777777" w:rsidR="00DA5FCA" w:rsidRDefault="00BC077C">
      <w:proofErr w:type="spellStart"/>
      <w:r>
        <w:rPr>
          <w:rFonts w:ascii="Cambria" w:hAnsi="Cambria"/>
          <w:sz w:val="32"/>
          <w:szCs w:val="32"/>
          <w:lang w:val="it-IT"/>
        </w:rPr>
        <w:lastRenderedPageBreak/>
        <w:t>Cała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ekipa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gramStart"/>
      <w:r>
        <w:rPr>
          <w:rFonts w:ascii="Cambria" w:hAnsi="Cambria"/>
          <w:sz w:val="32"/>
          <w:szCs w:val="32"/>
          <w:lang w:val="it-IT"/>
        </w:rPr>
        <w:t xml:space="preserve">– </w:t>
      </w:r>
      <w:r>
        <w:rPr>
          <w:rFonts w:ascii="Cambria" w:hAnsi="Cambria"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tj</w:t>
      </w:r>
      <w:proofErr w:type="spellEnd"/>
      <w:proofErr w:type="gramEnd"/>
      <w:r>
        <w:rPr>
          <w:rFonts w:ascii="Cambria" w:hAnsi="Cambria"/>
          <w:color w:val="00B050"/>
          <w:sz w:val="32"/>
          <w:szCs w:val="32"/>
          <w:lang w:val="it-IT"/>
        </w:rPr>
        <w:t xml:space="preserve">.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ja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i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koordynatorzy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regionów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: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ks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>. Ernest Rosario (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Azja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Południowa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),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ks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. Peter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Chinh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(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Azja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Wschodnia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-Oceania),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ks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. Javier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Valiente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(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Śródziemnomorski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),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ks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.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Rigobert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Fumtchum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(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Afryka-Madagaskar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),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ks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. James Gardner (Europa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Środkowo-Północna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) i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Zaida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Elisa Navarrete (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Ameryka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 Cono Sud i </w:t>
      </w:r>
      <w:proofErr w:type="spellStart"/>
      <w:r>
        <w:rPr>
          <w:rFonts w:ascii="Cambria" w:hAnsi="Cambria"/>
          <w:color w:val="00B050"/>
          <w:sz w:val="32"/>
          <w:szCs w:val="32"/>
          <w:lang w:val="it-IT"/>
        </w:rPr>
        <w:t>Interameryka</w:t>
      </w:r>
      <w:proofErr w:type="spellEnd"/>
      <w:r>
        <w:rPr>
          <w:rFonts w:ascii="Cambria" w:hAnsi="Cambria"/>
          <w:color w:val="00B050"/>
          <w:sz w:val="32"/>
          <w:szCs w:val="32"/>
          <w:lang w:val="it-IT"/>
        </w:rPr>
        <w:t xml:space="preserve">) </w:t>
      </w:r>
      <w:r>
        <w:rPr>
          <w:rFonts w:ascii="Cambria" w:hAnsi="Cambria"/>
          <w:color w:val="000000"/>
          <w:sz w:val="32"/>
          <w:szCs w:val="32"/>
          <w:lang w:val="it-IT"/>
        </w:rPr>
        <w:t>–</w:t>
      </w:r>
      <w:r>
        <w:rPr>
          <w:rFonts w:ascii="Cambria" w:hAnsi="Cambria"/>
          <w:color w:val="00B050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określiła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cele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/>
          <w:sz w:val="32"/>
          <w:szCs w:val="32"/>
          <w:lang w:val="it-IT"/>
        </w:rPr>
        <w:t>metodologię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i </w:t>
      </w:r>
      <w:proofErr w:type="spellStart"/>
      <w:r>
        <w:rPr>
          <w:rFonts w:ascii="Cambria" w:hAnsi="Cambria"/>
          <w:sz w:val="32"/>
          <w:szCs w:val="32"/>
          <w:lang w:val="it-IT"/>
        </w:rPr>
        <w:t>treści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Szkoły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Komunikacji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sz w:val="32"/>
          <w:szCs w:val="32"/>
          <w:lang w:val="it-IT"/>
        </w:rPr>
        <w:t>Społecznej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. </w:t>
      </w:r>
    </w:p>
    <w:p w14:paraId="1A7A5E8B" w14:textId="77777777" w:rsidR="00DA5FCA" w:rsidRDefault="00DA5FCA">
      <w:pPr>
        <w:rPr>
          <w:rFonts w:ascii="Cambria" w:hAnsi="Cambria"/>
          <w:sz w:val="32"/>
          <w:szCs w:val="32"/>
          <w:lang w:val="it-IT"/>
        </w:rPr>
      </w:pPr>
    </w:p>
    <w:p w14:paraId="6389BEFB" w14:textId="77777777" w:rsidR="00DA5FCA" w:rsidRDefault="00BC077C">
      <w:pPr>
        <w:jc w:val="both"/>
      </w:pPr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SSCS (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Salezjańska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Szkoła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Komunikacji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Społecznej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) to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specjalny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program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szkoleniowy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jaki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proponuje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Dykasteria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ds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.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Komunikacji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Społecznej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w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Rzymie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czyniąc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to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we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współpracy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z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Koordynatorami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Komunikacji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Społecznej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>Regionów</w:t>
      </w:r>
      <w:proofErr w:type="spellEnd"/>
      <w:r>
        <w:rPr>
          <w:rFonts w:ascii="Cambria" w:hAnsi="Cambria"/>
          <w:color w:val="7030A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odpowiadając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tym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samym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na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dwie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propozycje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jakie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zawiera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i/>
          <w:sz w:val="32"/>
          <w:szCs w:val="32"/>
          <w:lang w:val="it-IT"/>
        </w:rPr>
        <w:t>Projekt</w:t>
      </w:r>
      <w:proofErr w:type="spellEnd"/>
      <w:r>
        <w:rPr>
          <w:rFonts w:ascii="Cambria" w:hAnsi="Cambria"/>
          <w:i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i/>
          <w:sz w:val="32"/>
          <w:szCs w:val="32"/>
          <w:lang w:val="it-IT"/>
        </w:rPr>
        <w:t>Animacji</w:t>
      </w:r>
      <w:proofErr w:type="spellEnd"/>
      <w:r>
        <w:rPr>
          <w:rFonts w:ascii="Cambria" w:hAnsi="Cambria"/>
          <w:i/>
          <w:sz w:val="32"/>
          <w:szCs w:val="32"/>
          <w:lang w:val="it-IT"/>
        </w:rPr>
        <w:t xml:space="preserve"> i </w:t>
      </w:r>
      <w:proofErr w:type="spellStart"/>
      <w:r>
        <w:rPr>
          <w:rFonts w:ascii="Cambria" w:hAnsi="Cambria"/>
          <w:i/>
          <w:sz w:val="32"/>
          <w:szCs w:val="32"/>
          <w:lang w:val="it-IT"/>
        </w:rPr>
        <w:t>Zarządzania</w:t>
      </w:r>
      <w:proofErr w:type="spellEnd"/>
      <w:r>
        <w:rPr>
          <w:rFonts w:ascii="Cambria" w:hAnsi="Cambria"/>
          <w:i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i/>
          <w:sz w:val="32"/>
          <w:szCs w:val="32"/>
          <w:lang w:val="it-IT"/>
        </w:rPr>
        <w:t>Dykasterii</w:t>
      </w:r>
      <w:proofErr w:type="spellEnd"/>
      <w:r>
        <w:rPr>
          <w:rFonts w:ascii="Cambria" w:hAnsi="Cambria"/>
          <w:i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i/>
          <w:sz w:val="32"/>
          <w:szCs w:val="32"/>
          <w:lang w:val="it-IT"/>
        </w:rPr>
        <w:t>Komunikacji</w:t>
      </w:r>
      <w:proofErr w:type="spellEnd"/>
      <w:r>
        <w:rPr>
          <w:rFonts w:ascii="Cambria" w:hAnsi="Cambria"/>
          <w:i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/>
          <w:i/>
          <w:sz w:val="32"/>
          <w:szCs w:val="32"/>
          <w:lang w:val="it-IT"/>
        </w:rPr>
        <w:t>Społecznej</w:t>
      </w:r>
      <w:proofErr w:type="spellEnd"/>
      <w:r>
        <w:rPr>
          <w:rFonts w:ascii="Cambria" w:hAnsi="Cambria"/>
          <w:i/>
          <w:sz w:val="32"/>
          <w:szCs w:val="32"/>
          <w:lang w:val="it-IT"/>
        </w:rPr>
        <w:t xml:space="preserve"> (2020-2026): </w:t>
      </w:r>
      <w:proofErr w:type="spellStart"/>
      <w:r>
        <w:rPr>
          <w:rFonts w:ascii="Cambria" w:hAnsi="Cambria"/>
          <w:sz w:val="32"/>
          <w:szCs w:val="32"/>
          <w:lang w:val="it-IT"/>
        </w:rPr>
        <w:t>Wytyczna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5.1.4 i </w:t>
      </w:r>
      <w:proofErr w:type="spellStart"/>
      <w:r>
        <w:rPr>
          <w:rFonts w:ascii="Cambria" w:hAnsi="Cambria"/>
          <w:sz w:val="32"/>
          <w:szCs w:val="32"/>
          <w:lang w:val="it-IT"/>
        </w:rPr>
        <w:t>Wytyczna</w:t>
      </w:r>
      <w:proofErr w:type="spellEnd"/>
      <w:r>
        <w:rPr>
          <w:rFonts w:ascii="Cambria" w:hAnsi="Cambria"/>
          <w:sz w:val="32"/>
          <w:szCs w:val="32"/>
          <w:lang w:val="it-IT"/>
        </w:rPr>
        <w:t xml:space="preserve"> 1.1.1</w:t>
      </w:r>
    </w:p>
    <w:p w14:paraId="36707DC6" w14:textId="77777777" w:rsidR="00DA5FCA" w:rsidRDefault="00DA5FCA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</w:p>
    <w:p w14:paraId="1495DF90" w14:textId="77777777" w:rsidR="00DA5FCA" w:rsidRDefault="00BC077C">
      <w:pPr>
        <w:jc w:val="both"/>
      </w:pP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Stworzenie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okazji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do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pogłębienia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wiedzy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szkolenie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i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wzbogacenie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tych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którzy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zawiaduję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posługą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związaną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z mediami w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różnych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Inspektoriach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salezjańskich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na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świecie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– to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cel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tego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kursu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. A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wszystko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to w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perspektywie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komunikacji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społecznej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która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jest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ewangeliczna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synodalna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salezjańska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 i </w:t>
      </w:r>
      <w:proofErr w:type="spellStart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>zbieżna</w:t>
      </w:r>
      <w:proofErr w:type="spellEnd"/>
      <w:r>
        <w:rPr>
          <w:rFonts w:ascii="Cambria" w:hAnsi="Cambria"/>
          <w:color w:val="0070C0"/>
          <w:sz w:val="32"/>
          <w:szCs w:val="32"/>
          <w:highlight w:val="white"/>
          <w:lang w:val="it-IT"/>
        </w:rPr>
        <w:t xml:space="preserve">,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aby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ewangelizować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i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wychowywać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współczesną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>młodzież</w:t>
      </w:r>
      <w:proofErr w:type="spellEnd"/>
      <w:r>
        <w:rPr>
          <w:rFonts w:ascii="Cambria" w:hAnsi="Cambria"/>
          <w:color w:val="222222"/>
          <w:sz w:val="32"/>
          <w:szCs w:val="32"/>
          <w:highlight w:val="white"/>
          <w:lang w:val="it-IT"/>
        </w:rPr>
        <w:t xml:space="preserve">. </w:t>
      </w:r>
    </w:p>
    <w:p w14:paraId="54AE477E" w14:textId="77777777" w:rsidR="00DA5FCA" w:rsidRDefault="00DA5FCA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it-IT"/>
        </w:rPr>
      </w:pPr>
    </w:p>
    <w:p w14:paraId="3CF97EBF" w14:textId="77777777" w:rsidR="00DA5FCA" w:rsidRDefault="00BC077C">
      <w:pPr>
        <w:jc w:val="both"/>
      </w:pP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Kurs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jest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adresowany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do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Delegatów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ds.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Komunikacji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Społecznej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z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Inspektorii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Salezjańskich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,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Redaktorów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Biuletynów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Salezjańskich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,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Dyrektorów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Stacji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Radiowych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i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Wydawnictw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,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salezjanów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i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świeckich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wybranych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i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wskazanych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przez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Koordynatorów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ds.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Komunikacji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>Społecznej</w:t>
      </w:r>
      <w:proofErr w:type="spellEnd"/>
      <w:r w:rsidRPr="00383262">
        <w:rPr>
          <w:rFonts w:ascii="Cambria" w:hAnsi="Cambria"/>
          <w:color w:val="0070C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222222"/>
          <w:sz w:val="32"/>
          <w:szCs w:val="32"/>
          <w:highlight w:val="white"/>
          <w:lang w:val="en-US"/>
        </w:rPr>
        <w:t>Regionów</w:t>
      </w:r>
      <w:proofErr w:type="spellEnd"/>
      <w:r w:rsidRPr="00383262">
        <w:rPr>
          <w:rFonts w:ascii="Cambria" w:hAnsi="Cambria"/>
          <w:color w:val="222222"/>
          <w:sz w:val="32"/>
          <w:szCs w:val="32"/>
          <w:highlight w:val="white"/>
          <w:lang w:val="en-US"/>
        </w:rPr>
        <w:t xml:space="preserve"> (5 </w:t>
      </w:r>
      <w:proofErr w:type="spellStart"/>
      <w:r w:rsidRPr="00383262">
        <w:rPr>
          <w:rFonts w:ascii="Cambria" w:hAnsi="Cambria"/>
          <w:color w:val="222222"/>
          <w:sz w:val="32"/>
          <w:szCs w:val="32"/>
          <w:highlight w:val="white"/>
          <w:lang w:val="en-US"/>
        </w:rPr>
        <w:t>osób</w:t>
      </w:r>
      <w:proofErr w:type="spellEnd"/>
      <w:r w:rsidRPr="00383262">
        <w:rPr>
          <w:rFonts w:ascii="Cambria" w:hAnsi="Cambria"/>
          <w:color w:val="222222"/>
          <w:sz w:val="32"/>
          <w:szCs w:val="32"/>
          <w:highlight w:val="white"/>
          <w:lang w:val="en-US"/>
        </w:rPr>
        <w:t>).</w:t>
      </w:r>
    </w:p>
    <w:p w14:paraId="4A803449" w14:textId="77777777" w:rsidR="00DA5FCA" w:rsidRPr="00383262" w:rsidRDefault="00DA5FCA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en-US"/>
        </w:rPr>
      </w:pPr>
    </w:p>
    <w:p w14:paraId="3362B8A0" w14:textId="77777777" w:rsidR="00DA5FCA" w:rsidRDefault="00BC077C">
      <w:pPr>
        <w:jc w:val="both"/>
      </w:pPr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W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przypadku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każdego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tematu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ekspert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w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zakresie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komunikacji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społecznej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poprowadzi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refleksję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i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omówi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praktyczne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aspekty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każdej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z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prezentowanych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>treści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  <w:lang w:val="en-US"/>
        </w:rPr>
        <w:t xml:space="preserve">. </w:t>
      </w:r>
      <w:proofErr w:type="spellStart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>Kurs</w:t>
      </w:r>
      <w:proofErr w:type="spellEnd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>rozpocznie</w:t>
      </w:r>
      <w:proofErr w:type="spellEnd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 xml:space="preserve"> </w:t>
      </w:r>
      <w:proofErr w:type="spellStart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>się</w:t>
      </w:r>
      <w:proofErr w:type="spellEnd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 xml:space="preserve"> w </w:t>
      </w:r>
      <w:proofErr w:type="spellStart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>sierpniu</w:t>
      </w:r>
      <w:proofErr w:type="spellEnd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 xml:space="preserve"> 2021 r., a </w:t>
      </w:r>
      <w:proofErr w:type="spellStart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>zakończy</w:t>
      </w:r>
      <w:proofErr w:type="spellEnd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 xml:space="preserve"> we </w:t>
      </w:r>
      <w:proofErr w:type="spellStart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>wrześniu</w:t>
      </w:r>
      <w:proofErr w:type="spellEnd"/>
      <w:r w:rsidRPr="00383262">
        <w:rPr>
          <w:rFonts w:ascii="Cambria" w:hAnsi="Cambria"/>
          <w:color w:val="000000"/>
          <w:sz w:val="32"/>
          <w:szCs w:val="32"/>
          <w:highlight w:val="white"/>
          <w:lang w:val="en-US"/>
        </w:rPr>
        <w:t xml:space="preserve"> 2022 r.  </w:t>
      </w:r>
      <w:r w:rsidRPr="00383262">
        <w:rPr>
          <w:rFonts w:ascii="Cambria" w:hAnsi="Cambria"/>
          <w:color w:val="222222"/>
          <w:sz w:val="32"/>
          <w:szCs w:val="32"/>
          <w:highlight w:val="white"/>
          <w:lang w:val="en-US"/>
        </w:rPr>
        <w:t xml:space="preserve"> </w:t>
      </w:r>
    </w:p>
    <w:p w14:paraId="6D519F60" w14:textId="77777777" w:rsidR="00DA5FCA" w:rsidRPr="00383262" w:rsidRDefault="00DA5FCA">
      <w:pPr>
        <w:jc w:val="both"/>
        <w:rPr>
          <w:rFonts w:ascii="Cambria" w:hAnsi="Cambria"/>
          <w:color w:val="222222"/>
          <w:sz w:val="32"/>
          <w:szCs w:val="32"/>
          <w:highlight w:val="white"/>
          <w:lang w:val="en-US"/>
        </w:rPr>
      </w:pPr>
    </w:p>
    <w:p w14:paraId="6F5C0A20" w14:textId="77777777" w:rsidR="00DA5FCA" w:rsidRDefault="00BC077C">
      <w:pPr>
        <w:jc w:val="both"/>
      </w:pPr>
      <w:proofErr w:type="spellStart"/>
      <w:r>
        <w:rPr>
          <w:rFonts w:ascii="Cambria" w:hAnsi="Cambria"/>
          <w:b/>
          <w:bCs/>
          <w:color w:val="FF0000"/>
          <w:sz w:val="32"/>
          <w:szCs w:val="32"/>
          <w:highlight w:val="white"/>
          <w:lang w:val="it-IT"/>
        </w:rPr>
        <w:t>Kurs</w:t>
      </w:r>
      <w:proofErr w:type="spellEnd"/>
      <w:r>
        <w:rPr>
          <w:rFonts w:ascii="Cambria" w:hAnsi="Cambria"/>
          <w:b/>
          <w:bCs/>
          <w:color w:val="FF000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b/>
          <w:bCs/>
          <w:color w:val="FF0000"/>
          <w:sz w:val="32"/>
          <w:szCs w:val="32"/>
          <w:highlight w:val="white"/>
          <w:lang w:val="it-IT"/>
        </w:rPr>
        <w:t>będzie</w:t>
      </w:r>
      <w:proofErr w:type="spellEnd"/>
      <w:r>
        <w:rPr>
          <w:rFonts w:ascii="Cambria" w:hAnsi="Cambria"/>
          <w:b/>
          <w:bCs/>
          <w:color w:val="FF0000"/>
          <w:sz w:val="32"/>
          <w:szCs w:val="32"/>
          <w:highlight w:val="white"/>
          <w:lang w:val="it-IT"/>
        </w:rPr>
        <w:t xml:space="preserve"> </w:t>
      </w:r>
      <w:proofErr w:type="spellStart"/>
      <w:r>
        <w:rPr>
          <w:rFonts w:ascii="Cambria" w:hAnsi="Cambria"/>
          <w:b/>
          <w:bCs/>
          <w:color w:val="FF0000"/>
          <w:sz w:val="32"/>
          <w:szCs w:val="32"/>
          <w:highlight w:val="white"/>
          <w:lang w:val="it-IT"/>
        </w:rPr>
        <w:t>prowadzony</w:t>
      </w:r>
      <w:proofErr w:type="spellEnd"/>
      <w:r>
        <w:rPr>
          <w:rFonts w:ascii="Cambria" w:hAnsi="Cambria"/>
          <w:b/>
          <w:bCs/>
          <w:color w:val="FF0000"/>
          <w:sz w:val="32"/>
          <w:szCs w:val="32"/>
          <w:highlight w:val="white"/>
          <w:lang w:val="it-IT"/>
        </w:rPr>
        <w:t xml:space="preserve"> </w:t>
      </w:r>
      <w:r>
        <w:rPr>
          <w:rFonts w:ascii="Cambria" w:hAnsi="Cambria"/>
          <w:color w:val="FF0000"/>
          <w:sz w:val="32"/>
          <w:szCs w:val="32"/>
          <w:highlight w:val="white"/>
          <w:lang w:val="it-IT"/>
        </w:rPr>
        <w:t>online:</w:t>
      </w:r>
    </w:p>
    <w:p w14:paraId="38FD6F54" w14:textId="77777777" w:rsidR="00DA5FCA" w:rsidRDefault="00BC077C">
      <w:pPr>
        <w:pStyle w:val="Paragrafoelenco"/>
        <w:numPr>
          <w:ilvl w:val="0"/>
          <w:numId w:val="2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spotkania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będą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się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odbywać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dwa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razy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w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miesiącu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,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zgodnie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z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ustalonym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programem</w:t>
      </w:r>
      <w:r w:rsidRPr="00383262">
        <w:rPr>
          <w:rFonts w:ascii="Cambria" w:hAnsi="Cambria"/>
          <w:color w:val="FF0000"/>
          <w:sz w:val="32"/>
          <w:szCs w:val="32"/>
        </w:rPr>
        <w:t>;</w:t>
      </w:r>
    </w:p>
    <w:p w14:paraId="6DA4AD2C" w14:textId="77777777" w:rsidR="00DA5FCA" w:rsidRDefault="00BC077C">
      <w:pPr>
        <w:pStyle w:val="Paragrafoelenco"/>
        <w:numPr>
          <w:ilvl w:val="0"/>
          <w:numId w:val="2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każde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spotkanie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będzie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trwać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3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godziny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z 30-minutową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przerwą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; </w:t>
      </w:r>
    </w:p>
    <w:p w14:paraId="61947202" w14:textId="121E39E3" w:rsidR="00DA5FCA" w:rsidRPr="003A2B7B" w:rsidRDefault="00BC077C">
      <w:pPr>
        <w:pStyle w:val="Paragrafoelenco"/>
        <w:numPr>
          <w:ilvl w:val="0"/>
          <w:numId w:val="2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lastRenderedPageBreak/>
        <w:t>każdy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uczestnik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przedstawi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na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koniec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miesiąca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mały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i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praktyczny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projekt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,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który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będzie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bazować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na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zdobytej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FF0000"/>
          <w:sz w:val="32"/>
          <w:szCs w:val="32"/>
          <w:highlight w:val="white"/>
        </w:rPr>
        <w:t>wiedzy</w:t>
      </w:r>
      <w:proofErr w:type="spellEnd"/>
      <w:r w:rsidRPr="00383262">
        <w:rPr>
          <w:rFonts w:ascii="Cambria" w:hAnsi="Cambria"/>
          <w:color w:val="FF0000"/>
          <w:sz w:val="32"/>
          <w:szCs w:val="32"/>
          <w:highlight w:val="white"/>
        </w:rPr>
        <w:t xml:space="preserve">. </w:t>
      </w:r>
    </w:p>
    <w:p w14:paraId="2C9F65F9" w14:textId="77777777" w:rsidR="003A2B7B" w:rsidRPr="003A2B7B" w:rsidRDefault="003A2B7B">
      <w:pPr>
        <w:pStyle w:val="Paragrafoelenco"/>
        <w:numPr>
          <w:ilvl w:val="0"/>
          <w:numId w:val="2"/>
        </w:numPr>
        <w:spacing w:line="276" w:lineRule="auto"/>
        <w:jc w:val="both"/>
      </w:pPr>
    </w:p>
    <w:p w14:paraId="1A161825" w14:textId="72A0E094" w:rsidR="003A2B7B" w:rsidRDefault="003A2B7B" w:rsidP="003A2B7B">
      <w:pPr>
        <w:spacing w:line="276" w:lineRule="auto"/>
        <w:jc w:val="both"/>
      </w:pPr>
    </w:p>
    <w:p w14:paraId="20D47877" w14:textId="77777777" w:rsidR="003A2B7B" w:rsidRDefault="003A2B7B" w:rsidP="003A2B7B">
      <w:pPr>
        <w:spacing w:line="276" w:lineRule="auto"/>
        <w:jc w:val="both"/>
      </w:pPr>
    </w:p>
    <w:p w14:paraId="16E6AED7" w14:textId="77777777" w:rsidR="00DA5FCA" w:rsidRDefault="00BC077C">
      <w:pPr>
        <w:jc w:val="both"/>
      </w:pPr>
      <w:r w:rsidRPr="00383262">
        <w:rPr>
          <w:rFonts w:ascii="Cambria" w:hAnsi="Cambria"/>
          <w:color w:val="7030A0"/>
          <w:sz w:val="32"/>
          <w:szCs w:val="32"/>
          <w:highlight w:val="white"/>
        </w:rPr>
        <w:t xml:space="preserve">A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</w:rPr>
        <w:t>oto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</w:rPr>
        <w:t>niektóre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</w:rPr>
        <w:t xml:space="preserve"> z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</w:rPr>
        <w:t>tematów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</w:rPr>
        <w:t>omawianych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</w:rPr>
        <w:t xml:space="preserve"> w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</w:rPr>
        <w:t>czasie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  <w:highlight w:val="white"/>
        </w:rPr>
        <w:t>kursu</w:t>
      </w:r>
      <w:proofErr w:type="spellEnd"/>
      <w:r w:rsidRPr="00383262">
        <w:rPr>
          <w:rFonts w:ascii="Cambria" w:hAnsi="Cambria"/>
          <w:color w:val="7030A0"/>
          <w:sz w:val="32"/>
          <w:szCs w:val="32"/>
          <w:highlight w:val="white"/>
        </w:rPr>
        <w:t>:</w:t>
      </w:r>
    </w:p>
    <w:p w14:paraId="2ACE281A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7030A0"/>
          <w:sz w:val="32"/>
          <w:szCs w:val="32"/>
        </w:rPr>
        <w:t>Badanie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zrozumienie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podstaw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komunikacji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proofErr w:type="gramStart"/>
      <w:r w:rsidRPr="00383262">
        <w:rPr>
          <w:rFonts w:ascii="Cambria" w:hAnsi="Cambria"/>
          <w:color w:val="7030A0"/>
          <w:sz w:val="32"/>
          <w:szCs w:val="32"/>
        </w:rPr>
        <w:t>międzyludzkiej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;</w:t>
      </w:r>
      <w:proofErr w:type="gramEnd"/>
    </w:p>
    <w:p w14:paraId="41E5378D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7030A0"/>
          <w:sz w:val="32"/>
          <w:szCs w:val="32"/>
        </w:rPr>
        <w:t>Wzmocnienie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podstaw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komunikacji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chrześcijańskiej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etycznej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>;</w:t>
      </w:r>
    </w:p>
    <w:p w14:paraId="1190E85A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7030A0"/>
          <w:sz w:val="32"/>
          <w:szCs w:val="32"/>
        </w:rPr>
        <w:t>Projektowanie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użytecznych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narzędzi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komunikacji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instytucjonalnej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marketingowej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dla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placówek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salezjańskich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(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szkoły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parafie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inspektorie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ośrodki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młodzieżowe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...);</w:t>
      </w:r>
    </w:p>
    <w:p w14:paraId="7F2E8D26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7030A0"/>
          <w:sz w:val="32"/>
          <w:szCs w:val="32"/>
        </w:rPr>
        <w:t>Protokoły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zarządzania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kryzysami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instytucjonalnymi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kwestie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związane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z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bezpieczeństwem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informacji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>;</w:t>
      </w:r>
    </w:p>
    <w:p w14:paraId="37E9DD72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Opracowanie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etycznego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kodeksu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komunikacji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dla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własnych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instytucji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oraz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kwestia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własności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intelektualnej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prywatności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; </w:t>
      </w:r>
    </w:p>
    <w:p w14:paraId="21E134F5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r w:rsidRPr="00383262">
        <w:rPr>
          <w:rFonts w:ascii="Cambria" w:hAnsi="Cambria"/>
          <w:bCs/>
          <w:color w:val="7030A0"/>
          <w:sz w:val="32"/>
          <w:szCs w:val="32"/>
        </w:rPr>
        <w:t xml:space="preserve">Jak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przeprowadzić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procesy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budowania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zaufania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w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organizacji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: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komunikacja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zarządzanie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wewnętrzne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zewnętrzne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- “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public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relations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>”;</w:t>
      </w:r>
    </w:p>
    <w:p w14:paraId="57B96CF9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r w:rsidRPr="00383262">
        <w:rPr>
          <w:rFonts w:ascii="Cambria" w:hAnsi="Cambria"/>
          <w:bCs/>
          <w:color w:val="7030A0"/>
          <w:sz w:val="32"/>
          <w:szCs w:val="32"/>
        </w:rPr>
        <w:t xml:space="preserve">Jak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lepiej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zrozumieć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sztuczną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inteligencję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aby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możliwe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było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lepsze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zarządzanie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ludźmi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: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wizja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edukacyjna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społeczna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>;</w:t>
      </w:r>
    </w:p>
    <w:p w14:paraId="7F9681B7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7030A0"/>
          <w:sz w:val="32"/>
          <w:szCs w:val="32"/>
        </w:rPr>
        <w:t>Lepsze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zrozumienie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świata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cyfrowego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: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kultura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cyfrowa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antropologia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: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kondycja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techno-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ludzka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kultura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cyfrowych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tubylców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i “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networking</w:t>
      </w:r>
      <w:proofErr w:type="spellEnd"/>
      <w:proofErr w:type="gramStart"/>
      <w:r w:rsidRPr="00383262">
        <w:rPr>
          <w:rFonts w:ascii="Cambria" w:hAnsi="Cambria"/>
          <w:color w:val="7030A0"/>
          <w:sz w:val="32"/>
          <w:szCs w:val="32"/>
        </w:rPr>
        <w:t>” ;</w:t>
      </w:r>
      <w:proofErr w:type="gramEnd"/>
    </w:p>
    <w:p w14:paraId="4BFB53F3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r w:rsidRPr="00383262">
        <w:rPr>
          <w:rFonts w:ascii="Cambria" w:hAnsi="Cambria"/>
          <w:bCs/>
          <w:color w:val="7030A0"/>
          <w:sz w:val="32"/>
          <w:szCs w:val="32"/>
        </w:rPr>
        <w:t xml:space="preserve">Jak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rozwinąć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metodologię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duszpasterską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aby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ewangelizować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wychowywać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w </w:t>
      </w:r>
      <w:proofErr w:type="spellStart"/>
      <w:r w:rsidRPr="00383262">
        <w:rPr>
          <w:rFonts w:ascii="Cambria" w:hAnsi="Cambria"/>
          <w:bCs/>
          <w:color w:val="7030A0"/>
          <w:sz w:val="32"/>
          <w:szCs w:val="32"/>
        </w:rPr>
        <w:t>środowisku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</w:t>
      </w:r>
      <w:proofErr w:type="spellStart"/>
      <w:proofErr w:type="gramStart"/>
      <w:r w:rsidRPr="00383262">
        <w:rPr>
          <w:rFonts w:ascii="Cambria" w:hAnsi="Cambria"/>
          <w:bCs/>
          <w:color w:val="7030A0"/>
          <w:sz w:val="32"/>
          <w:szCs w:val="32"/>
        </w:rPr>
        <w:t>cyfrowym</w:t>
      </w:r>
      <w:proofErr w:type="spellEnd"/>
      <w:r w:rsidRPr="00383262">
        <w:rPr>
          <w:rFonts w:ascii="Cambria" w:hAnsi="Cambria"/>
          <w:bCs/>
          <w:color w:val="7030A0"/>
          <w:sz w:val="32"/>
          <w:szCs w:val="32"/>
        </w:rPr>
        <w:t xml:space="preserve"> ;</w:t>
      </w:r>
      <w:proofErr w:type="gramEnd"/>
    </w:p>
    <w:p w14:paraId="03D05E88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7030A0"/>
          <w:sz w:val="32"/>
          <w:szCs w:val="32"/>
        </w:rPr>
        <w:t>Promowanie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wychowawczego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towarzyszenia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salezjańskiego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młodzieży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w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środowisku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sieci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społecznych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: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salezjański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język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kodeks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wartości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postawy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interakcje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i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zaangażowanie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>;</w:t>
      </w:r>
    </w:p>
    <w:p w14:paraId="6BC7454B" w14:textId="77777777" w:rsidR="00DA5FCA" w:rsidRDefault="00BC077C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spellStart"/>
      <w:r w:rsidRPr="00383262">
        <w:rPr>
          <w:rFonts w:ascii="Cambria" w:hAnsi="Cambria"/>
          <w:color w:val="7030A0"/>
          <w:sz w:val="32"/>
          <w:szCs w:val="32"/>
        </w:rPr>
        <w:t>Promowanie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planowania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obywatelstwa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cyfrowego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w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inspektorii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: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profesjonalizm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integracja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cyfrowa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transformacja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cyfrowa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,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prawo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do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edukacji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 </w:t>
      </w:r>
      <w:proofErr w:type="spellStart"/>
      <w:r w:rsidRPr="00383262">
        <w:rPr>
          <w:rFonts w:ascii="Cambria" w:hAnsi="Cambria"/>
          <w:color w:val="7030A0"/>
          <w:sz w:val="32"/>
          <w:szCs w:val="32"/>
        </w:rPr>
        <w:t>cyfrowej</w:t>
      </w:r>
      <w:proofErr w:type="spellEnd"/>
      <w:r w:rsidRPr="00383262">
        <w:rPr>
          <w:rFonts w:ascii="Cambria" w:hAnsi="Cambria"/>
          <w:color w:val="7030A0"/>
          <w:sz w:val="32"/>
          <w:szCs w:val="32"/>
        </w:rPr>
        <w:t xml:space="preserve">. </w:t>
      </w:r>
    </w:p>
    <w:p w14:paraId="56BA4FCC" w14:textId="77777777" w:rsidR="00DA5FCA" w:rsidRPr="00383262" w:rsidRDefault="00DA5FCA">
      <w:pPr>
        <w:ind w:left="360"/>
        <w:jc w:val="both"/>
        <w:rPr>
          <w:rFonts w:ascii="Cambria" w:hAnsi="Cambria"/>
          <w:bCs/>
          <w:color w:val="222222"/>
          <w:sz w:val="32"/>
          <w:szCs w:val="32"/>
        </w:rPr>
      </w:pPr>
    </w:p>
    <w:p w14:paraId="61732547" w14:textId="77777777" w:rsidR="003A2B7B" w:rsidRDefault="003A2B7B" w:rsidP="00C75DD6">
      <w:pPr>
        <w:jc w:val="both"/>
        <w:rPr>
          <w:rFonts w:ascii="Cambria" w:hAnsi="Cambria"/>
          <w:bCs/>
          <w:color w:val="00B050"/>
          <w:sz w:val="32"/>
          <w:szCs w:val="32"/>
        </w:rPr>
      </w:pPr>
    </w:p>
    <w:p w14:paraId="44942132" w14:textId="5BBC4A16" w:rsidR="00DA5FCA" w:rsidRDefault="00BC077C">
      <w:pPr>
        <w:ind w:left="360"/>
        <w:jc w:val="both"/>
      </w:pP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lastRenderedPageBreak/>
        <w:t>Mamy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nadzieję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,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że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ten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kurs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pomoże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nam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kreatywnie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odpowiedzieć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na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aktualne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wyzwania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i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możliwości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cyfrowego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00B050"/>
          <w:sz w:val="32"/>
          <w:szCs w:val="32"/>
        </w:rPr>
        <w:t>świata</w:t>
      </w:r>
      <w:proofErr w:type="spellEnd"/>
      <w:r w:rsidRPr="003A2B7B">
        <w:rPr>
          <w:rFonts w:ascii="Cambria" w:hAnsi="Cambria"/>
          <w:bCs/>
          <w:color w:val="00B050"/>
          <w:sz w:val="32"/>
          <w:szCs w:val="32"/>
        </w:rPr>
        <w:t xml:space="preserve">. </w:t>
      </w:r>
    </w:p>
    <w:p w14:paraId="01CA5E13" w14:textId="77777777" w:rsidR="00DA5FCA" w:rsidRPr="003A2B7B" w:rsidRDefault="00DA5FCA">
      <w:pPr>
        <w:ind w:left="360"/>
        <w:jc w:val="both"/>
        <w:rPr>
          <w:rFonts w:ascii="Cambria" w:hAnsi="Cambria"/>
          <w:bCs/>
          <w:color w:val="222222"/>
          <w:sz w:val="32"/>
          <w:szCs w:val="32"/>
        </w:rPr>
      </w:pPr>
    </w:p>
    <w:p w14:paraId="4B87A963" w14:textId="77777777" w:rsidR="00DA5FCA" w:rsidRPr="003A2B7B" w:rsidRDefault="00DA5FCA">
      <w:pPr>
        <w:jc w:val="both"/>
        <w:rPr>
          <w:rFonts w:ascii="Cambria" w:hAnsi="Cambria"/>
          <w:bCs/>
          <w:color w:val="222222"/>
          <w:sz w:val="32"/>
          <w:szCs w:val="32"/>
        </w:rPr>
      </w:pPr>
    </w:p>
    <w:p w14:paraId="2E7A146F" w14:textId="77777777" w:rsidR="00DA5FCA" w:rsidRDefault="00BC077C">
      <w:pPr>
        <w:jc w:val="both"/>
      </w:pPr>
      <w:proofErr w:type="spellStart"/>
      <w:r w:rsidRPr="003A2B7B">
        <w:rPr>
          <w:rFonts w:ascii="Cambria" w:hAnsi="Cambria"/>
          <w:bCs/>
          <w:color w:val="222222"/>
          <w:sz w:val="32"/>
          <w:szCs w:val="32"/>
        </w:rPr>
        <w:t>Życzę</w:t>
      </w:r>
      <w:proofErr w:type="spellEnd"/>
      <w:r w:rsidRPr="003A2B7B">
        <w:rPr>
          <w:rFonts w:ascii="Cambria" w:hAnsi="Cambria"/>
          <w:bCs/>
          <w:color w:val="222222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222222"/>
          <w:sz w:val="32"/>
          <w:szCs w:val="32"/>
        </w:rPr>
        <w:t>wszystkim</w:t>
      </w:r>
      <w:proofErr w:type="spellEnd"/>
      <w:r w:rsidRPr="003A2B7B">
        <w:rPr>
          <w:rFonts w:ascii="Cambria" w:hAnsi="Cambria"/>
          <w:bCs/>
          <w:color w:val="222222"/>
          <w:sz w:val="32"/>
          <w:szCs w:val="32"/>
        </w:rPr>
        <w:t xml:space="preserve"> </w:t>
      </w:r>
      <w:proofErr w:type="spellStart"/>
      <w:r w:rsidRPr="003A2B7B">
        <w:rPr>
          <w:rFonts w:ascii="Cambria" w:hAnsi="Cambria"/>
          <w:bCs/>
          <w:color w:val="222222"/>
          <w:sz w:val="32"/>
          <w:szCs w:val="32"/>
        </w:rPr>
        <w:t>zdrowia</w:t>
      </w:r>
      <w:proofErr w:type="spellEnd"/>
      <w:r w:rsidRPr="003A2B7B">
        <w:rPr>
          <w:rFonts w:ascii="Cambria" w:hAnsi="Cambria"/>
          <w:bCs/>
          <w:color w:val="222222"/>
          <w:sz w:val="32"/>
          <w:szCs w:val="32"/>
        </w:rPr>
        <w:t xml:space="preserve"> i </w:t>
      </w:r>
      <w:proofErr w:type="spellStart"/>
      <w:r w:rsidRPr="003A2B7B">
        <w:rPr>
          <w:rFonts w:ascii="Cambria" w:hAnsi="Cambria"/>
          <w:bCs/>
          <w:color w:val="222222"/>
          <w:sz w:val="32"/>
          <w:szCs w:val="32"/>
        </w:rPr>
        <w:t>nadziei</w:t>
      </w:r>
      <w:proofErr w:type="spellEnd"/>
      <w:r w:rsidRPr="003A2B7B">
        <w:rPr>
          <w:rFonts w:ascii="Cambria" w:hAnsi="Cambria"/>
          <w:bCs/>
          <w:color w:val="222222"/>
          <w:sz w:val="32"/>
          <w:szCs w:val="32"/>
        </w:rPr>
        <w:t>!</w:t>
      </w:r>
    </w:p>
    <w:p w14:paraId="1C6EAC29" w14:textId="77777777" w:rsidR="00DA5FCA" w:rsidRPr="003A2B7B" w:rsidRDefault="00DA5FCA">
      <w:pPr>
        <w:jc w:val="both"/>
        <w:rPr>
          <w:rFonts w:ascii="Cambria" w:hAnsi="Cambria"/>
          <w:bCs/>
          <w:color w:val="222222"/>
          <w:sz w:val="32"/>
          <w:szCs w:val="32"/>
        </w:rPr>
      </w:pPr>
    </w:p>
    <w:p w14:paraId="5CCF5F75" w14:textId="77777777" w:rsidR="00DA5FCA" w:rsidRDefault="00BC077C">
      <w:pPr>
        <w:jc w:val="both"/>
      </w:pPr>
      <w:r w:rsidRPr="003A2B7B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</w:t>
      </w:r>
    </w:p>
    <w:p w14:paraId="1A8DFF0C" w14:textId="77777777" w:rsidR="00DA5FCA" w:rsidRDefault="00BC077C">
      <w:pPr>
        <w:tabs>
          <w:tab w:val="left" w:pos="5580"/>
        </w:tabs>
        <w:jc w:val="both"/>
      </w:pPr>
      <w:r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  <w:lang w:val="pt-BR"/>
        </w:rPr>
        <w:t>Ks. Gildásio Mendes dos Santos SDB</w:t>
      </w:r>
    </w:p>
    <w:p w14:paraId="547E2648" w14:textId="77777777" w:rsidR="00DA5FCA" w:rsidRDefault="00BC077C">
      <w:pPr>
        <w:tabs>
          <w:tab w:val="left" w:pos="5580"/>
        </w:tabs>
        <w:jc w:val="both"/>
      </w:pPr>
      <w:proofErr w:type="spellStart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Radca</w:t>
      </w:r>
      <w:proofErr w:type="spellEnd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Generalny</w:t>
      </w:r>
      <w:proofErr w:type="spellEnd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ds</w:t>
      </w:r>
      <w:proofErr w:type="spellEnd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. </w:t>
      </w:r>
      <w:proofErr w:type="spellStart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Komunikacji</w:t>
      </w:r>
      <w:proofErr w:type="spellEnd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3A2B7B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Społecznej</w:t>
      </w:r>
      <w:proofErr w:type="spellEnd"/>
    </w:p>
    <w:p w14:paraId="068F7778" w14:textId="77777777" w:rsidR="00DA5FCA" w:rsidRPr="003A2B7B" w:rsidRDefault="00DA5FCA">
      <w:pPr>
        <w:jc w:val="both"/>
        <w:rPr>
          <w:rFonts w:ascii="Cambria" w:hAnsi="Cambria"/>
          <w:bCs/>
          <w:color w:val="222222"/>
          <w:sz w:val="32"/>
          <w:szCs w:val="32"/>
        </w:rPr>
      </w:pPr>
    </w:p>
    <w:p w14:paraId="48E6EBDE" w14:textId="560960B7" w:rsidR="00DA5FCA" w:rsidRPr="003A2B7B" w:rsidRDefault="003A2B7B">
      <w:pPr>
        <w:jc w:val="both"/>
        <w:rPr>
          <w:color w:val="548DD4" w:themeColor="text2" w:themeTint="99"/>
        </w:rPr>
      </w:pPr>
      <w:r w:rsidRPr="003A2B7B">
        <w:rPr>
          <w:rFonts w:ascii="Cambria" w:hAnsi="Cambria"/>
          <w:bCs/>
          <w:color w:val="548DD4" w:themeColor="text2" w:themeTint="99"/>
          <w:sz w:val="28"/>
          <w:szCs w:val="28"/>
        </w:rPr>
        <w:t xml:space="preserve">                                                                                           </w:t>
      </w:r>
      <w:r w:rsidR="00BC077C" w:rsidRPr="003A2B7B">
        <w:rPr>
          <w:rFonts w:ascii="Cambria" w:hAnsi="Cambria"/>
          <w:bCs/>
          <w:color w:val="548DD4" w:themeColor="text2" w:themeTint="99"/>
          <w:sz w:val="28"/>
          <w:szCs w:val="28"/>
        </w:rPr>
        <w:t xml:space="preserve">  </w:t>
      </w:r>
      <w:proofErr w:type="spellStart"/>
      <w:r w:rsidR="00BC077C" w:rsidRPr="003A2B7B">
        <w:rPr>
          <w:rFonts w:ascii="Cambria" w:hAnsi="Cambria"/>
          <w:bCs/>
          <w:color w:val="548DD4" w:themeColor="text2" w:themeTint="99"/>
          <w:sz w:val="28"/>
          <w:szCs w:val="28"/>
        </w:rPr>
        <w:t>Rzym</w:t>
      </w:r>
      <w:proofErr w:type="spellEnd"/>
      <w:r w:rsidR="00BC077C" w:rsidRPr="003A2B7B">
        <w:rPr>
          <w:rFonts w:ascii="Cambria" w:hAnsi="Cambria"/>
          <w:bCs/>
          <w:color w:val="548DD4" w:themeColor="text2" w:themeTint="99"/>
          <w:sz w:val="28"/>
          <w:szCs w:val="28"/>
        </w:rPr>
        <w:t xml:space="preserve">, 24 </w:t>
      </w:r>
      <w:proofErr w:type="spellStart"/>
      <w:r w:rsidR="00BC077C" w:rsidRPr="003A2B7B">
        <w:rPr>
          <w:rFonts w:ascii="Cambria" w:hAnsi="Cambria"/>
          <w:bCs/>
          <w:color w:val="548DD4" w:themeColor="text2" w:themeTint="99"/>
          <w:sz w:val="28"/>
          <w:szCs w:val="28"/>
        </w:rPr>
        <w:t>lutego</w:t>
      </w:r>
      <w:proofErr w:type="spellEnd"/>
      <w:r w:rsidR="00BC077C" w:rsidRPr="003A2B7B">
        <w:rPr>
          <w:rFonts w:ascii="Cambria" w:hAnsi="Cambria"/>
          <w:bCs/>
          <w:color w:val="548DD4" w:themeColor="text2" w:themeTint="99"/>
          <w:sz w:val="28"/>
          <w:szCs w:val="28"/>
        </w:rPr>
        <w:t xml:space="preserve"> 2021</w:t>
      </w:r>
    </w:p>
    <w:p w14:paraId="5DF3831B" w14:textId="77777777" w:rsidR="00DA5FCA" w:rsidRDefault="00DA5FCA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61F98C61" w14:textId="77777777" w:rsidR="00DA5FCA" w:rsidRPr="003A2B7B" w:rsidRDefault="00DA5FCA">
      <w:pPr>
        <w:jc w:val="both"/>
        <w:rPr>
          <w:lang w:val="fr-FR"/>
        </w:rPr>
      </w:pPr>
    </w:p>
    <w:sectPr w:rsidR="00DA5FCA" w:rsidRPr="003A2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5" w:right="1417" w:bottom="777" w:left="1417" w:header="568" w:footer="720" w:gutter="0"/>
      <w:cols w:space="720"/>
      <w:formProt w:val="0"/>
      <w:titlePg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6A47" w14:textId="77777777" w:rsidR="00413954" w:rsidRDefault="00413954">
      <w:r>
        <w:separator/>
      </w:r>
    </w:p>
  </w:endnote>
  <w:endnote w:type="continuationSeparator" w:id="0">
    <w:p w14:paraId="3FDD5D43" w14:textId="77777777" w:rsidR="00413954" w:rsidRDefault="0041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5E1E" w14:textId="77777777" w:rsidR="00DA5FCA" w:rsidRDefault="00BC077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6EC76BF" wp14:editId="28943F2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850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F168E3" w14:textId="77777777" w:rsidR="00DA5FCA" w:rsidRDefault="00BC077C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6EC76BF" id="Frame1" o:spid="_x0000_s1026" style="position:absolute;margin-left:-45.7pt;margin-top:.05pt;width:5.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" filled="f" stroked="f">
              <v:textbox style="mso-fit-shape-to-text:t" inset="0,0,0,0">
                <w:txbxContent>
                  <w:p w14:paraId="19F168E3" w14:textId="77777777" w:rsidR="00DA5FCA" w:rsidRDefault="00BC077C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9B02" w14:textId="77777777" w:rsidR="00DA5FCA" w:rsidRDefault="00BC077C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9D3DF" w14:textId="77777777" w:rsidR="00413954" w:rsidRDefault="00413954">
      <w:r>
        <w:separator/>
      </w:r>
    </w:p>
  </w:footnote>
  <w:footnote w:type="continuationSeparator" w:id="0">
    <w:p w14:paraId="553E8E58" w14:textId="77777777" w:rsidR="00413954" w:rsidRDefault="0041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83D4E" w14:textId="77777777" w:rsidR="00DA5FCA" w:rsidRDefault="00DA5F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8"/>
      <w:gridCol w:w="7550"/>
    </w:tblGrid>
    <w:tr w:rsidR="00DA5FCA" w14:paraId="515B9B3C" w14:textId="77777777">
      <w:trPr>
        <w:trHeight w:val="1412"/>
      </w:trPr>
      <w:tc>
        <w:tcPr>
          <w:tcW w:w="1948" w:type="dxa"/>
          <w:shd w:val="clear" w:color="auto" w:fill="auto"/>
        </w:tcPr>
        <w:p w14:paraId="4000BCB2" w14:textId="77777777" w:rsidR="00DA5FCA" w:rsidRDefault="00BC077C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</w:rPr>
            <w:drawing>
              <wp:inline distT="0" distB="0" distL="0" distR="0" wp14:anchorId="5A486741" wp14:editId="26AE1483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7F55AEA4" wp14:editId="1519CD9B">
                    <wp:simplePos x="0" y="0"/>
                    <wp:positionH relativeFrom="column">
                      <wp:posOffset>864870</wp:posOffset>
                    </wp:positionH>
                    <wp:positionV relativeFrom="paragraph">
                      <wp:posOffset>819150</wp:posOffset>
                    </wp:positionV>
                    <wp:extent cx="5043805" cy="14605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432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7549" w:type="dxa"/>
          <w:shd w:val="clear" w:color="auto" w:fill="auto"/>
        </w:tcPr>
        <w:p w14:paraId="7753DBCB" w14:textId="77777777" w:rsidR="00DA5FCA" w:rsidRDefault="00DA5FCA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6723E07F" w14:textId="77777777" w:rsidR="00DA5FCA" w:rsidRDefault="00DA5FCA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6685BC0" w14:textId="77777777" w:rsidR="00DA5FCA" w:rsidRDefault="00DA5FCA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4C94B901" w14:textId="77777777" w:rsidR="00DA5FCA" w:rsidRDefault="00BC077C">
          <w:pPr>
            <w:jc w:val="right"/>
          </w:pPr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Ks. Gildasio Dos Santos Mendes sdb</w:t>
          </w:r>
        </w:p>
        <w:p w14:paraId="008A368E" w14:textId="77777777" w:rsidR="00DA5FCA" w:rsidRDefault="00BC077C">
          <w:pPr>
            <w:jc w:val="right"/>
          </w:pPr>
          <w:proofErr w:type="spellStart"/>
          <w:r>
            <w:rPr>
              <w:i/>
              <w:iCs/>
              <w:color w:val="663300"/>
              <w:sz w:val="24"/>
              <w:szCs w:val="22"/>
            </w:rPr>
            <w:t>Radca</w:t>
          </w:r>
          <w:proofErr w:type="spellEnd"/>
          <w:r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>
            <w:rPr>
              <w:i/>
              <w:iCs/>
              <w:color w:val="663300"/>
              <w:sz w:val="24"/>
              <w:szCs w:val="22"/>
            </w:rPr>
            <w:t>Generalny</w:t>
          </w:r>
          <w:proofErr w:type="spellEnd"/>
          <w:r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>
            <w:rPr>
              <w:i/>
              <w:iCs/>
              <w:color w:val="663300"/>
              <w:sz w:val="24"/>
              <w:szCs w:val="22"/>
            </w:rPr>
            <w:t>ds</w:t>
          </w:r>
          <w:proofErr w:type="spellEnd"/>
          <w:r>
            <w:rPr>
              <w:i/>
              <w:iCs/>
              <w:color w:val="663300"/>
              <w:sz w:val="24"/>
              <w:szCs w:val="22"/>
            </w:rPr>
            <w:t xml:space="preserve">. </w:t>
          </w:r>
          <w:proofErr w:type="spellStart"/>
          <w:r>
            <w:rPr>
              <w:i/>
              <w:iCs/>
              <w:color w:val="663300"/>
              <w:sz w:val="24"/>
              <w:szCs w:val="22"/>
            </w:rPr>
            <w:t>Komunikacji</w:t>
          </w:r>
          <w:proofErr w:type="spellEnd"/>
          <w:r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>
            <w:rPr>
              <w:i/>
              <w:iCs/>
              <w:color w:val="663300"/>
              <w:sz w:val="24"/>
              <w:szCs w:val="22"/>
            </w:rPr>
            <w:t>Społecznej</w:t>
          </w:r>
          <w:proofErr w:type="spellEnd"/>
        </w:p>
      </w:tc>
    </w:tr>
  </w:tbl>
  <w:p w14:paraId="425F28BC" w14:textId="77777777" w:rsidR="00DA5FCA" w:rsidRDefault="00DA5F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C21E2"/>
    <w:multiLevelType w:val="multilevel"/>
    <w:tmpl w:val="00B43948"/>
    <w:lvl w:ilvl="0">
      <w:start w:val="2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8F6D2E"/>
    <w:multiLevelType w:val="multilevel"/>
    <w:tmpl w:val="7C427E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C11673"/>
    <w:multiLevelType w:val="multilevel"/>
    <w:tmpl w:val="CEA41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0316"/>
    <w:multiLevelType w:val="multilevel"/>
    <w:tmpl w:val="39DADD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CA"/>
    <w:rsid w:val="00383262"/>
    <w:rsid w:val="003A2B7B"/>
    <w:rsid w:val="00413954"/>
    <w:rsid w:val="00B4408A"/>
    <w:rsid w:val="00BC077C"/>
    <w:rsid w:val="00C75DD6"/>
    <w:rsid w:val="00D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A621"/>
  <w15:docId w15:val="{C89B127B-F574-4920-974F-BFCFDA20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pPr>
      <w:suppressAutoHyphens/>
    </w:pPr>
    <w:rPr>
      <w:color w:val="00000A"/>
      <w:lang w:val="de-DE" w:eastAsia="de-DE"/>
    </w:rPr>
  </w:style>
  <w:style w:type="paragraph" w:styleId="Titolo1">
    <w:name w:val="heading 1"/>
    <w:basedOn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customStyle="1" w:styleId="FootnoteCharacters">
    <w:name w:val="Footnote Characters"/>
    <w:basedOn w:val="Carpredefinitoparagraf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czeinternetowe">
    <w:name w:val="Łącze internetowe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color w:val="00000A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e"/>
    <w:qFormat/>
  </w:style>
  <w:style w:type="paragraph" w:customStyle="1" w:styleId="Zawartoramki">
    <w:name w:val="Zawartość ramki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81E51-5174-4DE2-9C24-2CB586B1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973</Words>
  <Characters>5257</Characters>
  <Application>Microsoft Office Word</Application>
  <DocSecurity>0</DocSecurity>
  <Lines>43</Lines>
  <Paragraphs>12</Paragraphs>
  <ScaleCrop>false</ScaleCrop>
  <Company>Jugend Dritte Welt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subject/>
  <dc:creator>fgonzalez</dc:creator>
  <dc:description/>
  <cp:lastModifiedBy>Gildasio Dos Santos Mendes</cp:lastModifiedBy>
  <cp:revision>4</cp:revision>
  <cp:lastPrinted>2020-10-08T16:28:00Z</cp:lastPrinted>
  <dcterms:created xsi:type="dcterms:W3CDTF">2021-02-18T15:15:00Z</dcterms:created>
  <dcterms:modified xsi:type="dcterms:W3CDTF">2021-02-22T14:49:00Z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